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COMUNICADO OFICIAL MISIONES MÉDICAS</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ENE MAY 2022</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A todos los participantes y allegados del apostolado,</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Hacemos de su extensión el siguiente comunicado, mismo que tiene como objetivo esclarecer y dar a conocer la postura del apostolado ante la pandemia por Covid-19. </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Misiones Médicas valoramos por encima de todo la integridad y seguridad de nuestros participantes, organizadores y comunidades que nos abren sus puertas para recibirnos, es por ello que no nos permitiremos bajar la guardia ni poner en riesgo lo que con mucho esfuerzo se ha convertido en un proyecto sólido.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En aras de mantener el orden y la seguridad dentro de todas y cada una de las actividades que planteamos para el semestre Ene - May 2022, hemos desarrollado nuevas normas comunitarias que nos permitirán seguir adelante y conservar lo más importante en estos momentos, la salud.</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A continuación enlistamos los principales puntos que serán de indispensable seguimiento para todos los que integramos las misiones:</w:t>
      </w:r>
    </w:p>
    <w:p w:rsidR="00000000" w:rsidDel="00000000" w:rsidP="00000000" w:rsidRDefault="00000000" w:rsidRPr="00000000" w14:paraId="0000000E">
      <w:pPr>
        <w:jc w:val="both"/>
        <w:rPr>
          <w:sz w:val="20"/>
          <w:szCs w:val="20"/>
          <w:highlight w:val="yellow"/>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sz w:val="20"/>
          <w:szCs w:val="20"/>
          <w:highlight w:val="white"/>
          <w:rtl w:val="0"/>
        </w:rPr>
        <w:t xml:space="preserve">7 días previos de cualquier visita, se podrá negar la asistencia</w:t>
      </w:r>
      <w:r w:rsidDel="00000000" w:rsidR="00000000" w:rsidRPr="00000000">
        <w:rPr>
          <w:sz w:val="20"/>
          <w:szCs w:val="20"/>
          <w:rtl w:val="0"/>
        </w:rPr>
        <w:t xml:space="preserve">, a cualquier persona que se sospeche o conozca haya participado en actividades de alto riesgo, no imprescindibles,  tales como su asistencia a fiestas, antros, reuniones conglomeradas, faltas al uso del equipo de protección, etc. </w:t>
      </w:r>
    </w:p>
    <w:p w:rsidR="00000000" w:rsidDel="00000000" w:rsidP="00000000" w:rsidRDefault="00000000" w:rsidRPr="00000000" w14:paraId="00000010">
      <w:pPr>
        <w:ind w:left="720" w:firstLine="0"/>
        <w:jc w:val="both"/>
        <w:rPr>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sz w:val="20"/>
          <w:szCs w:val="20"/>
          <w:rtl w:val="0"/>
        </w:rPr>
        <w:t xml:space="preserve">Las medidas de protección establecidas para los alumnos del apostolado serán ejemplo de orden y organización, siendo que cada participante contará en todo momento careta, cubrebocas kn95, solución antiséptica y equipo de limpieza para mantener sanitizadas todas las áreas de trabajo y superficies de contacto en las actividades. </w:t>
      </w:r>
    </w:p>
    <w:p w:rsidR="00000000" w:rsidDel="00000000" w:rsidP="00000000" w:rsidRDefault="00000000" w:rsidRPr="00000000" w14:paraId="00000012">
      <w:pPr>
        <w:ind w:left="720" w:firstLine="0"/>
        <w:jc w:val="both"/>
        <w:rPr>
          <w:sz w:val="20"/>
          <w:szCs w:val="20"/>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sz w:val="20"/>
          <w:szCs w:val="20"/>
        </w:rPr>
      </w:pPr>
      <w:r w:rsidDel="00000000" w:rsidR="00000000" w:rsidRPr="00000000">
        <w:rPr>
          <w:sz w:val="20"/>
          <w:szCs w:val="20"/>
          <w:rtl w:val="0"/>
        </w:rPr>
        <w:t xml:space="preserve">Las personas que deliberadamente </w:t>
      </w:r>
      <w:r w:rsidDel="00000000" w:rsidR="00000000" w:rsidRPr="00000000">
        <w:rPr>
          <w:sz w:val="20"/>
          <w:szCs w:val="20"/>
          <w:rtl w:val="0"/>
        </w:rPr>
        <w:t xml:space="preserve">oculten</w:t>
      </w:r>
      <w:r w:rsidDel="00000000" w:rsidR="00000000" w:rsidRPr="00000000">
        <w:rPr>
          <w:sz w:val="20"/>
          <w:szCs w:val="20"/>
          <w:rtl w:val="0"/>
        </w:rPr>
        <w:t xml:space="preserve"> información sobre su estado de salud que no la hagan saber en tiempo y forma a las autoridades del apostolado, falsifiquen o  manipulen resultados de laboratorio, promuevan el desacato de las medidas de sanidad y </w:t>
      </w:r>
      <w:r w:rsidDel="00000000" w:rsidR="00000000" w:rsidRPr="00000000">
        <w:rPr>
          <w:sz w:val="20"/>
          <w:szCs w:val="20"/>
          <w:rtl w:val="0"/>
        </w:rPr>
        <w:t xml:space="preserve">asistan</w:t>
      </w:r>
      <w:r w:rsidDel="00000000" w:rsidR="00000000" w:rsidRPr="00000000">
        <w:rPr>
          <w:sz w:val="20"/>
          <w:szCs w:val="20"/>
          <w:rtl w:val="0"/>
        </w:rPr>
        <w:t xml:space="preserve"> a las actividades del apostolado, infringiendo los primeros dos puntos o desconociendo las indicaciones de no asistir, serán restringidas de manera definitiva de Misiones Médicas y su caso se pondrá a disposición de las autoridades sanitarias correspondientes a la Universidad Anáhuac México Campus Sur.</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Somos un espacio donde buscamos sacar lo mejor de cada uno de nosotros, siempre con los valores de honestidad, respeto, integridad y congruencia como pilares de nuestro existir. Este espacio es tuyo, creado para que lo disfrutes y goces tanto como puedas. Solo te pedimos tu comprensión y madurez para que las cosas funcionen.</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Atte: Coordinación de Misiones Médicas </w:t>
      </w:r>
    </w:p>
    <w:sectPr>
      <w:headerReference r:id="rId6" w:type="default"/>
      <w:headerReference r:id="rId7" w:type="firs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b w:val="1"/>
        <w:sz w:val="26"/>
        <w:szCs w:val="26"/>
      </w:rPr>
      <w:drawing>
        <wp:inline distB="114300" distT="114300" distL="114300" distR="114300">
          <wp:extent cx="634206" cy="6715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4206" cy="671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